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00" w:rsidRDefault="00F36849" w:rsidP="00F36849">
      <w:pPr>
        <w:spacing w:line="360" w:lineRule="auto"/>
        <w:jc w:val="center"/>
        <w:rPr>
          <w:rFonts w:ascii="Times New Roman" w:hAnsi="Times New Roman" w:cs="Times New Roman"/>
          <w:sz w:val="24"/>
          <w:lang w:val="en-US"/>
        </w:rPr>
      </w:pPr>
      <w:r>
        <w:rPr>
          <w:rFonts w:ascii="Times New Roman" w:hAnsi="Times New Roman" w:cs="Times New Roman"/>
          <w:sz w:val="24"/>
          <w:lang w:val="en-US"/>
        </w:rPr>
        <w:t>The Y</w:t>
      </w:r>
      <w:r w:rsidRPr="00F36849">
        <w:rPr>
          <w:rFonts w:ascii="Times New Roman" w:hAnsi="Times New Roman" w:cs="Times New Roman"/>
          <w:sz w:val="24"/>
          <w:lang w:val="en-US"/>
        </w:rPr>
        <w:t>outh and</w:t>
      </w:r>
      <w:r>
        <w:rPr>
          <w:rFonts w:ascii="Times New Roman" w:hAnsi="Times New Roman" w:cs="Times New Roman"/>
          <w:sz w:val="24"/>
          <w:lang w:val="en-US"/>
        </w:rPr>
        <w:t xml:space="preserve"> Spiritual Accompaniment: The figure of the spiritual director </w:t>
      </w:r>
    </w:p>
    <w:p w:rsidR="00F36849" w:rsidRDefault="00F36849" w:rsidP="00F36849">
      <w:pPr>
        <w:spacing w:line="360" w:lineRule="auto"/>
        <w:jc w:val="both"/>
        <w:rPr>
          <w:rFonts w:ascii="Times New Roman" w:hAnsi="Times New Roman" w:cs="Times New Roman"/>
          <w:sz w:val="24"/>
          <w:lang w:val="en-US"/>
        </w:rPr>
      </w:pPr>
    </w:p>
    <w:p w:rsidR="00F36849" w:rsidRPr="006C30B8" w:rsidRDefault="00F36849" w:rsidP="00F36849">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following work touches on the topic of today’s youth, their spiritual formation as well as their spiritual director. The author shows a concise view of the contemporary meaning of the word youth. Through the prism of the </w:t>
      </w:r>
      <w:r>
        <w:rPr>
          <w:rFonts w:ascii="Times New Roman" w:hAnsi="Times New Roman" w:cs="Times New Roman"/>
          <w:i/>
          <w:sz w:val="24"/>
          <w:lang w:val="en-US"/>
        </w:rPr>
        <w:t>Final Document of the Bishops Synod on the Youth</w:t>
      </w:r>
      <w:r>
        <w:rPr>
          <w:rFonts w:ascii="Times New Roman" w:hAnsi="Times New Roman" w:cs="Times New Roman"/>
          <w:sz w:val="24"/>
          <w:lang w:val="en-US"/>
        </w:rPr>
        <w:t xml:space="preserve">, faith and vocational discernment, results based on studies done on an international level show us some relevant characteristics of today’s youth: </w:t>
      </w:r>
      <w:r w:rsidRPr="00F36849">
        <w:rPr>
          <w:rFonts w:ascii="Times New Roman" w:hAnsi="Times New Roman" w:cs="Times New Roman"/>
          <w:i/>
          <w:sz w:val="24"/>
          <w:lang w:val="en-US"/>
        </w:rPr>
        <w:t>belonging and cooperation</w:t>
      </w:r>
      <w:r>
        <w:rPr>
          <w:rFonts w:ascii="Times New Roman" w:hAnsi="Times New Roman" w:cs="Times New Roman"/>
          <w:sz w:val="24"/>
          <w:lang w:val="en-US"/>
        </w:rPr>
        <w:t xml:space="preserve">, </w:t>
      </w:r>
      <w:r w:rsidR="0056255D">
        <w:rPr>
          <w:rFonts w:ascii="Times New Roman" w:hAnsi="Times New Roman" w:cs="Times New Roman"/>
          <w:i/>
          <w:sz w:val="24"/>
          <w:lang w:val="en-US"/>
        </w:rPr>
        <w:t>personal and institutional reference points, high speed internet generation</w:t>
      </w:r>
      <w:r w:rsidR="0056255D">
        <w:rPr>
          <w:rFonts w:ascii="Times New Roman" w:hAnsi="Times New Roman" w:cs="Times New Roman"/>
          <w:sz w:val="24"/>
          <w:lang w:val="en-US"/>
        </w:rPr>
        <w:t>. The importance, need, and key meaning of spiritual direction can be seen in a continuous formation process</w:t>
      </w:r>
      <w:r>
        <w:rPr>
          <w:rFonts w:ascii="Times New Roman" w:hAnsi="Times New Roman" w:cs="Times New Roman"/>
          <w:sz w:val="24"/>
          <w:lang w:val="en-US"/>
        </w:rPr>
        <w:t xml:space="preserve"> </w:t>
      </w:r>
      <w:r w:rsidR="0056255D">
        <w:rPr>
          <w:rFonts w:ascii="Times New Roman" w:hAnsi="Times New Roman" w:cs="Times New Roman"/>
          <w:sz w:val="24"/>
          <w:lang w:val="en-US"/>
        </w:rPr>
        <w:t xml:space="preserve">promoting spiritual growth of young people in their specific vocation which aids in the accomplishment of its goal, which is to help today’s youth to put on the spirit and heart of Jesus Christ, through the direction of the Holy Spirit. The theological character of spiritual direction does not exclude the help of other theological, social, and natural sciences such as pedagogy, sociology, psychology, as well as other sciences. For a fuller understanding of the problem the youth is facing, as well as their spiritual formation it is vital to take into account the spiritual director himself. </w:t>
      </w:r>
      <w:r w:rsidR="00B52A29">
        <w:rPr>
          <w:rFonts w:ascii="Times New Roman" w:hAnsi="Times New Roman" w:cs="Times New Roman"/>
          <w:sz w:val="24"/>
          <w:lang w:val="en-US"/>
        </w:rPr>
        <w:t xml:space="preserve">From a quick preview of </w:t>
      </w:r>
      <w:r w:rsidR="0056255D">
        <w:rPr>
          <w:rFonts w:ascii="Times New Roman" w:hAnsi="Times New Roman" w:cs="Times New Roman"/>
          <w:sz w:val="24"/>
          <w:lang w:val="en-US"/>
        </w:rPr>
        <w:t xml:space="preserve">Thomas </w:t>
      </w:r>
      <w:proofErr w:type="spellStart"/>
      <w:r w:rsidR="0056255D">
        <w:rPr>
          <w:rFonts w:ascii="Times New Roman" w:hAnsi="Times New Roman" w:cs="Times New Roman"/>
          <w:sz w:val="24"/>
          <w:lang w:val="en-US"/>
        </w:rPr>
        <w:t>Dubay’s</w:t>
      </w:r>
      <w:proofErr w:type="spellEnd"/>
      <w:r w:rsidR="0056255D">
        <w:rPr>
          <w:rFonts w:ascii="Times New Roman" w:hAnsi="Times New Roman" w:cs="Times New Roman"/>
          <w:sz w:val="24"/>
          <w:lang w:val="en-US"/>
        </w:rPr>
        <w:t xml:space="preserve"> book </w:t>
      </w:r>
      <w:r w:rsidR="0056255D">
        <w:rPr>
          <w:rFonts w:ascii="Times New Roman" w:hAnsi="Times New Roman" w:cs="Times New Roman"/>
          <w:i/>
          <w:sz w:val="24"/>
          <w:lang w:val="en-US"/>
        </w:rPr>
        <w:t>Seeking Spiritual Direction</w:t>
      </w:r>
      <w:r w:rsidR="0056255D">
        <w:rPr>
          <w:rFonts w:ascii="Times New Roman" w:hAnsi="Times New Roman" w:cs="Times New Roman"/>
          <w:sz w:val="24"/>
          <w:lang w:val="en-US"/>
        </w:rPr>
        <w:t xml:space="preserve">, </w:t>
      </w:r>
      <w:r w:rsidR="0056255D">
        <w:rPr>
          <w:rFonts w:ascii="Times New Roman" w:hAnsi="Times New Roman" w:cs="Times New Roman"/>
          <w:i/>
          <w:sz w:val="24"/>
          <w:lang w:val="en-US"/>
        </w:rPr>
        <w:t>How to Grow the Divine Life Within,</w:t>
      </w:r>
      <w:r w:rsidR="0056255D">
        <w:rPr>
          <w:rFonts w:ascii="Times New Roman" w:hAnsi="Times New Roman" w:cs="Times New Roman"/>
          <w:sz w:val="24"/>
          <w:lang w:val="en-US"/>
        </w:rPr>
        <w:t xml:space="preserve"> </w:t>
      </w:r>
      <w:r w:rsidR="00B52A29">
        <w:rPr>
          <w:rFonts w:ascii="Times New Roman" w:hAnsi="Times New Roman" w:cs="Times New Roman"/>
          <w:sz w:val="24"/>
          <w:lang w:val="en-US"/>
        </w:rPr>
        <w:t xml:space="preserve">it is evident that for a spiritual director it is not enough simply to reach a certain level of academic knowledge. From a plethora of characteristics elaborated upon within Theological – Catechetical, and professional literature here we have chosen only a few relevant characteristics of a spiritual director who in the primary sense comes as </w:t>
      </w:r>
      <w:r w:rsidR="00B52A29">
        <w:rPr>
          <w:rFonts w:ascii="Times New Roman" w:hAnsi="Times New Roman" w:cs="Times New Roman"/>
          <w:i/>
          <w:sz w:val="24"/>
          <w:lang w:val="en-US"/>
        </w:rPr>
        <w:t>God’s witness</w:t>
      </w:r>
      <w:r w:rsidR="00B52A29">
        <w:rPr>
          <w:rFonts w:ascii="Times New Roman" w:hAnsi="Times New Roman" w:cs="Times New Roman"/>
          <w:sz w:val="24"/>
          <w:lang w:val="en-US"/>
        </w:rPr>
        <w:t>, because everything he does testifies for God, from which his authority as a “holy man” flows. A spiritual director, who in the person of Jesus Christ finds an ideal example how to accompany someone on a spiritual journey, possesses a s</w:t>
      </w:r>
      <w:r w:rsidR="00B52A29" w:rsidRPr="00B52A29">
        <w:rPr>
          <w:rFonts w:ascii="Times New Roman" w:hAnsi="Times New Roman" w:cs="Times New Roman"/>
          <w:i/>
          <w:sz w:val="24"/>
          <w:lang w:val="en-US"/>
        </w:rPr>
        <w:t xml:space="preserve">piritual experience </w:t>
      </w:r>
      <w:r w:rsidR="00B52A29">
        <w:rPr>
          <w:rFonts w:ascii="Times New Roman" w:hAnsi="Times New Roman" w:cs="Times New Roman"/>
          <w:sz w:val="24"/>
          <w:lang w:val="en-US"/>
        </w:rPr>
        <w:t>which allows him to have a deeper understanding of the spiritual life so that he first looks at things not “according to the flesh”, but rather “according to the spirit” (Gal 5,16)</w:t>
      </w:r>
      <w:r w:rsidR="006C30B8">
        <w:rPr>
          <w:rFonts w:ascii="Times New Roman" w:hAnsi="Times New Roman" w:cs="Times New Roman"/>
          <w:sz w:val="24"/>
          <w:lang w:val="en-US"/>
        </w:rPr>
        <w:t xml:space="preserve">; </w:t>
      </w:r>
      <w:r w:rsidR="006C30B8">
        <w:rPr>
          <w:rFonts w:ascii="Times New Roman" w:hAnsi="Times New Roman" w:cs="Times New Roman"/>
          <w:i/>
          <w:sz w:val="24"/>
          <w:lang w:val="en-US"/>
        </w:rPr>
        <w:t>communication skills</w:t>
      </w:r>
      <w:r w:rsidR="006C30B8">
        <w:rPr>
          <w:rFonts w:ascii="Times New Roman" w:hAnsi="Times New Roman" w:cs="Times New Roman"/>
          <w:sz w:val="24"/>
          <w:lang w:val="en-US"/>
        </w:rPr>
        <w:t xml:space="preserve"> as well as prudence and the knowledge of a particular individual, which requires psychological training, knowledge of a person’s biographical roots, an understanding of a person’s life and faith stances as well as his view of God.   </w:t>
      </w:r>
    </w:p>
    <w:sectPr w:rsidR="00F36849" w:rsidRPr="006C30B8" w:rsidSect="00282CF9">
      <w:pgSz w:w="11907" w:h="16839"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36849"/>
    <w:rsid w:val="001716CA"/>
    <w:rsid w:val="00282CF9"/>
    <w:rsid w:val="0056255D"/>
    <w:rsid w:val="00697E70"/>
    <w:rsid w:val="006C30B8"/>
    <w:rsid w:val="00B52A29"/>
    <w:rsid w:val="00CC5B00"/>
    <w:rsid w:val="00F36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00"/>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368</Words>
  <Characters>2098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2019-10-21T09:19:00Z</dcterms:created>
  <dcterms:modified xsi:type="dcterms:W3CDTF">2019-10-21T09:54:00Z</dcterms:modified>
</cp:coreProperties>
</file>